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bookmarkStart w:id="0" w:name="_GoBack"/>
      <w:bookmarkEnd w:id="0"/>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3005E6" w:rsidP="003005E6">
      <w:pPr>
        <w:pStyle w:val="NoSpacing"/>
        <w:jc w:val="center"/>
        <w:rPr>
          <w:rFonts w:ascii="Times New Roman" w:hAnsi="Times New Roman" w:cs="Times New Roman"/>
          <w:sz w:val="24"/>
          <w:szCs w:val="24"/>
        </w:rPr>
      </w:pPr>
    </w:p>
    <w:p w:rsidR="003005E6" w:rsidRDefault="003005E6" w:rsidP="003005E6">
      <w:pPr>
        <w:pStyle w:val="NoSpacing"/>
        <w:rPr>
          <w:rFonts w:ascii="Times New Roman" w:hAnsi="Times New Roman" w:cs="Times New Roman"/>
          <w:sz w:val="24"/>
          <w:szCs w:val="24"/>
        </w:rPr>
      </w:pPr>
      <w:r>
        <w:rPr>
          <w:rFonts w:ascii="Times New Roman" w:hAnsi="Times New Roman" w:cs="Times New Roman"/>
          <w:sz w:val="24"/>
          <w:szCs w:val="24"/>
        </w:rPr>
        <w:t xml:space="preserve">February 2, 2015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Johnson, Doug Hatfield, Jenean Keck and Shelly Steadman.</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 Klaus, Mike Robinson, Brad Modlin, Ray Fleming and Chris Young.</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APPROVAL OF REGULAR MINUTES DATED 1-19-15</w:t>
      </w:r>
      <w:r>
        <w:rPr>
          <w:rFonts w:ascii="Times New Roman" w:hAnsi="Times New Roman" w:cs="Times New Roman"/>
          <w:sz w:val="24"/>
          <w:szCs w:val="24"/>
        </w:rPr>
        <w:t xml:space="preserve">:  MOTION by Hatfield, second by Johnson to approve the Regular minutes dated 1-19-15.  MOTION approved unanimously. </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Councilmember Steadman said she had been contacted by a lady who would like to knit scarves and caps and then hang them on trees or poles in public places. A note would be placed by each saying the scarf or cap is free for the taking. This is something that is done in larger cities to benefit the homeless. After</w:t>
      </w:r>
      <w:r w:rsidR="0055523C">
        <w:rPr>
          <w:rFonts w:ascii="Times New Roman" w:hAnsi="Times New Roman" w:cs="Times New Roman"/>
          <w:sz w:val="24"/>
          <w:szCs w:val="24"/>
        </w:rPr>
        <w:t xml:space="preserve"> discussion, the council had no</w:t>
      </w:r>
      <w:r>
        <w:rPr>
          <w:rFonts w:ascii="Times New Roman" w:hAnsi="Times New Roman" w:cs="Times New Roman"/>
          <w:sz w:val="24"/>
          <w:szCs w:val="24"/>
        </w:rPr>
        <w:t xml:space="preserve"> objection to allowing this.</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No items were added. Mayor Ford then declared the agenda closed.</w:t>
      </w:r>
    </w:p>
    <w:p w:rsidR="003005E6" w:rsidRDefault="003005E6" w:rsidP="003005E6">
      <w:pPr>
        <w:pStyle w:val="NoSpacing"/>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Pr>
          <w:rFonts w:ascii="Times New Roman" w:hAnsi="Times New Roman" w:cs="Times New Roman"/>
          <w:sz w:val="24"/>
          <w:szCs w:val="24"/>
        </w:rPr>
        <w:t>:  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3005E6" w:rsidRDefault="003005E6" w:rsidP="003005E6">
      <w:pPr>
        <w:pStyle w:val="NoSpacing"/>
        <w:jc w:val="both"/>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None at this time.</w:t>
      </w:r>
    </w:p>
    <w:p w:rsidR="003005E6" w:rsidRDefault="003005E6" w:rsidP="003005E6">
      <w:pPr>
        <w:spacing w:after="200" w:line="276" w:lineRule="auto"/>
        <w:jc w:val="center"/>
        <w:rPr>
          <w:b/>
        </w:rPr>
      </w:pPr>
      <w:r>
        <w:rPr>
          <w:b/>
        </w:rPr>
        <w:t>NEW BUSINESS</w:t>
      </w:r>
    </w:p>
    <w:p w:rsidR="003005E6" w:rsidRDefault="003005E6" w:rsidP="003005E6">
      <w:pPr>
        <w:jc w:val="both"/>
      </w:pPr>
      <w:r>
        <w:t>None at this time.</w:t>
      </w:r>
    </w:p>
    <w:p w:rsidR="003005E6" w:rsidRDefault="003005E6" w:rsidP="003005E6">
      <w:pPr>
        <w:jc w:val="center"/>
        <w:rPr>
          <w:b/>
        </w:rPr>
      </w:pPr>
      <w:r>
        <w:rPr>
          <w:b/>
        </w:rPr>
        <w:t>RESOLUTIONS AND ORDINANCES</w:t>
      </w:r>
    </w:p>
    <w:p w:rsidR="003005E6" w:rsidRDefault="003005E6" w:rsidP="003005E6">
      <w:pPr>
        <w:ind w:left="360"/>
        <w:jc w:val="both"/>
        <w:rPr>
          <w:b/>
        </w:rPr>
      </w:pPr>
    </w:p>
    <w:p w:rsidR="003005E6" w:rsidRDefault="003005E6" w:rsidP="003005E6">
      <w:pPr>
        <w:tabs>
          <w:tab w:val="center" w:pos="4860"/>
        </w:tabs>
        <w:jc w:val="both"/>
      </w:pPr>
      <w:r>
        <w:t>None at this time.</w:t>
      </w:r>
    </w:p>
    <w:p w:rsidR="003005E6" w:rsidRDefault="003005E6" w:rsidP="003005E6">
      <w:pPr>
        <w:tabs>
          <w:tab w:val="center" w:pos="4860"/>
        </w:tabs>
        <w:jc w:val="both"/>
      </w:pPr>
    </w:p>
    <w:p w:rsidR="003005E6" w:rsidRDefault="003005E6" w:rsidP="003005E6">
      <w:pPr>
        <w:tabs>
          <w:tab w:val="center" w:pos="4860"/>
        </w:tabs>
        <w:jc w:val="both"/>
        <w:rPr>
          <w:u w:val="single"/>
        </w:rPr>
      </w:pPr>
    </w:p>
    <w:p w:rsidR="003005E6" w:rsidRDefault="003005E6" w:rsidP="003005E6">
      <w:pPr>
        <w:tabs>
          <w:tab w:val="center" w:pos="4860"/>
        </w:tabs>
        <w:jc w:val="both"/>
        <w:rPr>
          <w:u w:val="single"/>
        </w:rPr>
      </w:pPr>
    </w:p>
    <w:p w:rsidR="00E04710" w:rsidRDefault="00E04710" w:rsidP="003005E6">
      <w:pPr>
        <w:tabs>
          <w:tab w:val="center" w:pos="4860"/>
        </w:tabs>
        <w:jc w:val="both"/>
        <w:rPr>
          <w:u w:val="single"/>
        </w:rPr>
      </w:pPr>
    </w:p>
    <w:p w:rsidR="00E04710" w:rsidRDefault="00E04710" w:rsidP="003005E6">
      <w:pPr>
        <w:tabs>
          <w:tab w:val="center" w:pos="4860"/>
        </w:tabs>
        <w:jc w:val="both"/>
        <w:rPr>
          <w:u w:val="single"/>
        </w:rPr>
      </w:pPr>
    </w:p>
    <w:p w:rsidR="003005E6" w:rsidRDefault="003005E6" w:rsidP="003005E6">
      <w:pPr>
        <w:tabs>
          <w:tab w:val="center" w:pos="4860"/>
        </w:tabs>
        <w:jc w:val="both"/>
        <w:rPr>
          <w:u w:val="single"/>
        </w:rPr>
      </w:pPr>
      <w:r>
        <w:rPr>
          <w:u w:val="single"/>
        </w:rPr>
        <w:lastRenderedPageBreak/>
        <w:t>ENGINEER’S REPORT</w:t>
      </w:r>
    </w:p>
    <w:p w:rsidR="003005E6" w:rsidRPr="003005E6" w:rsidRDefault="003005E6" w:rsidP="003005E6">
      <w:pPr>
        <w:pStyle w:val="ListParagraph"/>
        <w:numPr>
          <w:ilvl w:val="0"/>
          <w:numId w:val="2"/>
        </w:numPr>
        <w:tabs>
          <w:tab w:val="center" w:pos="4860"/>
        </w:tabs>
        <w:ind w:left="360"/>
        <w:jc w:val="both"/>
        <w:rPr>
          <w:u w:val="single"/>
        </w:rPr>
      </w:pPr>
      <w:r>
        <w:rPr>
          <w:u w:val="single"/>
        </w:rPr>
        <w:t>Project Review and Update</w:t>
      </w:r>
      <w:r>
        <w:t>:  Chris Young reviewed the status of the water tower project, the Carr Channel cleaning and the Merlin’s Glen drainage project.</w:t>
      </w:r>
    </w:p>
    <w:p w:rsidR="003005E6" w:rsidRPr="00B40240" w:rsidRDefault="003005E6" w:rsidP="003005E6">
      <w:pPr>
        <w:pStyle w:val="ListParagraph"/>
        <w:numPr>
          <w:ilvl w:val="0"/>
          <w:numId w:val="2"/>
        </w:numPr>
        <w:tabs>
          <w:tab w:val="center" w:pos="4860"/>
        </w:tabs>
        <w:ind w:left="360"/>
        <w:jc w:val="both"/>
        <w:rPr>
          <w:u w:val="single"/>
        </w:rPr>
      </w:pPr>
      <w:r>
        <w:rPr>
          <w:u w:val="single"/>
        </w:rPr>
        <w:t xml:space="preserve">Storm Water Policy: </w:t>
      </w:r>
      <w:r>
        <w:t xml:space="preserve"> Young reviewed a draft of the revised storm water policy. </w:t>
      </w:r>
      <w:r w:rsidR="00B40240">
        <w:t>After discussion Young was directed to revise the language in the draft policy to make it more user friendly for redevelopment of single lots.</w:t>
      </w:r>
    </w:p>
    <w:p w:rsidR="00B40240" w:rsidRDefault="00B40240" w:rsidP="00B40240">
      <w:pPr>
        <w:pStyle w:val="ListParagraph"/>
        <w:tabs>
          <w:tab w:val="center" w:pos="4860"/>
        </w:tabs>
        <w:ind w:left="360"/>
        <w:jc w:val="both"/>
        <w:rPr>
          <w:u w:val="single"/>
        </w:rPr>
      </w:pPr>
    </w:p>
    <w:p w:rsidR="003005E6" w:rsidRDefault="003005E6" w:rsidP="003005E6">
      <w:pPr>
        <w:tabs>
          <w:tab w:val="center" w:pos="4860"/>
        </w:tabs>
        <w:jc w:val="both"/>
      </w:pPr>
    </w:p>
    <w:p w:rsidR="003005E6" w:rsidRDefault="003005E6" w:rsidP="003005E6">
      <w:pPr>
        <w:tabs>
          <w:tab w:val="center" w:pos="4860"/>
        </w:tabs>
        <w:jc w:val="center"/>
        <w:rPr>
          <w:b/>
        </w:rPr>
      </w:pPr>
      <w:r>
        <w:rPr>
          <w:b/>
        </w:rPr>
        <w:t>PUBLIC BUILDING COMMISSION</w:t>
      </w:r>
    </w:p>
    <w:p w:rsidR="003005E6" w:rsidRDefault="00B40240" w:rsidP="003005E6">
      <w:pPr>
        <w:tabs>
          <w:tab w:val="center" w:pos="4860"/>
        </w:tabs>
        <w:jc w:val="center"/>
        <w:rPr>
          <w:b/>
        </w:rPr>
      </w:pPr>
      <w:r>
        <w:rPr>
          <w:b/>
        </w:rPr>
        <w:t xml:space="preserve">February 2, </w:t>
      </w:r>
      <w:r w:rsidR="003005E6">
        <w:rPr>
          <w:b/>
        </w:rPr>
        <w:t>2015</w:t>
      </w:r>
    </w:p>
    <w:p w:rsidR="003005E6" w:rsidRDefault="003005E6" w:rsidP="003005E6">
      <w:pPr>
        <w:tabs>
          <w:tab w:val="center" w:pos="4860"/>
        </w:tabs>
        <w:jc w:val="center"/>
        <w:rPr>
          <w:b/>
        </w:rPr>
      </w:pPr>
    </w:p>
    <w:p w:rsidR="003005E6" w:rsidRDefault="003005E6" w:rsidP="003005E6">
      <w:pPr>
        <w:tabs>
          <w:tab w:val="center" w:pos="4860"/>
        </w:tabs>
        <w:jc w:val="both"/>
      </w:pPr>
      <w:r>
        <w:t>MOTION by Keck, second by Richardson to recess the City Council Meeting for the purpose of, and that we convene as the City of Mulvane, Kansas Public Building Commission.  MOTION approved unanimously.</w:t>
      </w:r>
    </w:p>
    <w:p w:rsidR="003005E6" w:rsidRDefault="003005E6" w:rsidP="003005E6">
      <w:pPr>
        <w:pStyle w:val="ListParagraph"/>
        <w:tabs>
          <w:tab w:val="center" w:pos="4860"/>
        </w:tabs>
        <w:ind w:left="360"/>
        <w:jc w:val="both"/>
      </w:pPr>
    </w:p>
    <w:p w:rsidR="003005E6" w:rsidRDefault="003005E6" w:rsidP="003005E6">
      <w:pPr>
        <w:pStyle w:val="ListParagraph"/>
        <w:tabs>
          <w:tab w:val="center" w:pos="4860"/>
        </w:tabs>
        <w:ind w:left="0"/>
        <w:jc w:val="both"/>
      </w:pPr>
      <w:r>
        <w:rPr>
          <w:u w:val="single"/>
        </w:rPr>
        <w:t>APPROVE MINUTES</w:t>
      </w:r>
      <w:r>
        <w:t>:   MOTION by Johnson, second by Richardson to approve the Public Building Commissio</w:t>
      </w:r>
      <w:r w:rsidR="00941812">
        <w:t>n Meeting Minutes dated 1-05-15</w:t>
      </w:r>
      <w:r>
        <w:t xml:space="preserve">.  MOTION approved unanimously. </w:t>
      </w:r>
    </w:p>
    <w:p w:rsidR="003005E6" w:rsidRDefault="003005E6" w:rsidP="003005E6">
      <w:pPr>
        <w:tabs>
          <w:tab w:val="center" w:pos="4860"/>
        </w:tabs>
        <w:jc w:val="both"/>
      </w:pPr>
    </w:p>
    <w:p w:rsidR="003005E6" w:rsidRDefault="003005E6" w:rsidP="003005E6">
      <w:pPr>
        <w:tabs>
          <w:tab w:val="center" w:pos="4860"/>
        </w:tabs>
        <w:jc w:val="both"/>
      </w:pPr>
      <w:r>
        <w:t>MOTION by Johnson, second by Richardson to pay the following invoice related to the issuance of bonds and or design and construction of the new public library:</w:t>
      </w:r>
    </w:p>
    <w:p w:rsidR="003005E6" w:rsidRDefault="003005E6" w:rsidP="003005E6">
      <w:pPr>
        <w:tabs>
          <w:tab w:val="center" w:pos="4860"/>
        </w:tabs>
        <w:jc w:val="both"/>
      </w:pPr>
    </w:p>
    <w:p w:rsidR="003005E6" w:rsidRDefault="003005E6" w:rsidP="003005E6">
      <w:pPr>
        <w:tabs>
          <w:tab w:val="center" w:pos="4860"/>
        </w:tabs>
        <w:jc w:val="both"/>
      </w:pPr>
      <w:r>
        <w:t>Clar</w:t>
      </w:r>
      <w:r w:rsidR="0055523C">
        <w:t>k Enerson Partners – Invoice #13</w:t>
      </w:r>
      <w:r>
        <w:tab/>
        <w:t>$25,200.00</w:t>
      </w:r>
    </w:p>
    <w:p w:rsidR="003005E6" w:rsidRDefault="003005E6" w:rsidP="003005E6">
      <w:pPr>
        <w:tabs>
          <w:tab w:val="center" w:pos="4860"/>
        </w:tabs>
        <w:jc w:val="both"/>
      </w:pPr>
    </w:p>
    <w:p w:rsidR="003005E6" w:rsidRDefault="003005E6" w:rsidP="003005E6">
      <w:pPr>
        <w:tabs>
          <w:tab w:val="center" w:pos="4860"/>
        </w:tabs>
        <w:jc w:val="both"/>
      </w:pPr>
      <w:r>
        <w:t>MOTION approved unanimously.</w:t>
      </w:r>
    </w:p>
    <w:p w:rsidR="003005E6" w:rsidRDefault="003005E6" w:rsidP="003005E6">
      <w:pPr>
        <w:tabs>
          <w:tab w:val="center" w:pos="4860"/>
        </w:tabs>
        <w:jc w:val="both"/>
      </w:pPr>
    </w:p>
    <w:p w:rsidR="003005E6" w:rsidRDefault="003005E6" w:rsidP="003005E6">
      <w:pPr>
        <w:pStyle w:val="OmniPage2"/>
        <w:ind w:right="288"/>
        <w:jc w:val="both"/>
        <w:rPr>
          <w:sz w:val="24"/>
          <w:szCs w:val="24"/>
        </w:rPr>
      </w:pPr>
      <w:r>
        <w:rPr>
          <w:sz w:val="24"/>
          <w:szCs w:val="24"/>
        </w:rPr>
        <w:t>MOTI</w:t>
      </w:r>
      <w:r w:rsidR="00941812">
        <w:rPr>
          <w:sz w:val="24"/>
          <w:szCs w:val="24"/>
        </w:rPr>
        <w:t>ON by Keck, second by Hatfield</w:t>
      </w:r>
      <w:r>
        <w:rPr>
          <w:sz w:val="24"/>
          <w:szCs w:val="24"/>
        </w:rPr>
        <w:t xml:space="preserve"> to adjourn the Public Building Commission meeting and to reconvene the regular C</w:t>
      </w:r>
      <w:r w:rsidR="0055523C">
        <w:rPr>
          <w:sz w:val="24"/>
          <w:szCs w:val="24"/>
        </w:rPr>
        <w:t>ity Council meeting of February 2</w:t>
      </w:r>
      <w:r>
        <w:rPr>
          <w:sz w:val="24"/>
          <w:szCs w:val="24"/>
        </w:rPr>
        <w:t>, 2015.  MOTION approved unanimously.</w:t>
      </w:r>
      <w:r>
        <w:tab/>
      </w:r>
      <w:r>
        <w:tab/>
      </w:r>
    </w:p>
    <w:p w:rsidR="00E04710" w:rsidRDefault="003005E6" w:rsidP="003005E6">
      <w:pPr>
        <w:ind w:right="720"/>
        <w:jc w:val="both"/>
      </w:pPr>
      <w:r>
        <w:tab/>
      </w:r>
      <w:r>
        <w:tab/>
      </w:r>
      <w:r>
        <w:tab/>
      </w:r>
      <w:r>
        <w:tab/>
      </w:r>
      <w:r>
        <w:tab/>
      </w:r>
      <w:r>
        <w:tab/>
      </w:r>
      <w:r>
        <w:tab/>
      </w:r>
      <w:r w:rsidR="00CD768D">
        <w:t xml:space="preserve">Minutes by </w:t>
      </w:r>
      <w:r w:rsidR="00941812">
        <w:t>Kent Hixson</w:t>
      </w:r>
    </w:p>
    <w:p w:rsidR="003005E6" w:rsidRDefault="003005E6" w:rsidP="003005E6">
      <w:pPr>
        <w:rPr>
          <w:u w:val="single"/>
        </w:rPr>
      </w:pPr>
    </w:p>
    <w:p w:rsidR="003005E6" w:rsidRDefault="003005E6" w:rsidP="003005E6">
      <w:pPr>
        <w:rPr>
          <w:u w:val="single"/>
        </w:rPr>
      </w:pPr>
    </w:p>
    <w:p w:rsidR="003005E6" w:rsidRDefault="003005E6" w:rsidP="003005E6">
      <w:pPr>
        <w:rPr>
          <w:u w:val="single"/>
        </w:rPr>
      </w:pPr>
      <w:r>
        <w:rPr>
          <w:u w:val="single"/>
        </w:rPr>
        <w:t>CITY CLERK</w:t>
      </w:r>
    </w:p>
    <w:p w:rsidR="003005E6" w:rsidRDefault="003005E6" w:rsidP="003005E6">
      <w:pPr>
        <w:suppressAutoHyphens/>
        <w:jc w:val="both"/>
      </w:pPr>
      <w:r>
        <w:t>Nothing at this time.</w:t>
      </w:r>
    </w:p>
    <w:p w:rsidR="003005E6" w:rsidRDefault="003005E6" w:rsidP="003005E6">
      <w:pPr>
        <w:suppressAutoHyphens/>
        <w:jc w:val="both"/>
      </w:pPr>
    </w:p>
    <w:p w:rsidR="003005E6" w:rsidRDefault="003005E6" w:rsidP="003005E6">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3005E6" w:rsidRDefault="00941812" w:rsidP="00E04710">
      <w:pPr>
        <w:pStyle w:val="NoSpacing"/>
        <w:numPr>
          <w:ilvl w:val="0"/>
          <w:numId w:val="7"/>
        </w:numPr>
        <w:jc w:val="both"/>
        <w:rPr>
          <w:rFonts w:ascii="Times New Roman" w:hAnsi="Times New Roman" w:cs="Times New Roman"/>
          <w:sz w:val="24"/>
          <w:szCs w:val="24"/>
        </w:rPr>
      </w:pPr>
      <w:r w:rsidRPr="00941812">
        <w:rPr>
          <w:rFonts w:ascii="Times New Roman" w:hAnsi="Times New Roman" w:cs="Times New Roman"/>
          <w:sz w:val="24"/>
          <w:szCs w:val="24"/>
          <w:u w:val="single"/>
        </w:rPr>
        <w:t>Review Revised City Organization Chart:</w:t>
      </w:r>
      <w:r>
        <w:rPr>
          <w:rFonts w:ascii="Times New Roman" w:hAnsi="Times New Roman" w:cs="Times New Roman"/>
          <w:sz w:val="24"/>
          <w:szCs w:val="24"/>
        </w:rPr>
        <w:t xml:space="preserve"> With the retirement of Galen Cummins, Brad Modlin will be promoted to Utility Director and </w:t>
      </w:r>
      <w:r w:rsidR="00C3063E">
        <w:rPr>
          <w:rFonts w:ascii="Times New Roman" w:hAnsi="Times New Roman" w:cs="Times New Roman"/>
          <w:sz w:val="24"/>
          <w:szCs w:val="24"/>
        </w:rPr>
        <w:t xml:space="preserve">be </w:t>
      </w:r>
      <w:r>
        <w:rPr>
          <w:rFonts w:ascii="Times New Roman" w:hAnsi="Times New Roman" w:cs="Times New Roman"/>
          <w:sz w:val="24"/>
          <w:szCs w:val="24"/>
        </w:rPr>
        <w:t>in charge of the water, wastewater and electric utility. There will be three supervisors under Modlin’s direct</w:t>
      </w:r>
      <w:r w:rsidR="00E04710">
        <w:rPr>
          <w:rFonts w:ascii="Times New Roman" w:hAnsi="Times New Roman" w:cs="Times New Roman"/>
          <w:sz w:val="24"/>
          <w:szCs w:val="24"/>
        </w:rPr>
        <w:t>ion in the utility department</w:t>
      </w:r>
      <w:r w:rsidR="00C3063E">
        <w:rPr>
          <w:rFonts w:ascii="Times New Roman" w:hAnsi="Times New Roman" w:cs="Times New Roman"/>
          <w:sz w:val="24"/>
          <w:szCs w:val="24"/>
        </w:rPr>
        <w:t>;</w:t>
      </w:r>
      <w:r w:rsidR="00E04710">
        <w:rPr>
          <w:rFonts w:ascii="Times New Roman" w:hAnsi="Times New Roman" w:cs="Times New Roman"/>
          <w:sz w:val="24"/>
          <w:szCs w:val="24"/>
        </w:rPr>
        <w:t xml:space="preserve"> (</w:t>
      </w:r>
      <w:r>
        <w:rPr>
          <w:rFonts w:ascii="Times New Roman" w:hAnsi="Times New Roman" w:cs="Times New Roman"/>
          <w:sz w:val="24"/>
          <w:szCs w:val="24"/>
        </w:rPr>
        <w:t>water/power plant</w:t>
      </w:r>
      <w:r w:rsidR="00E04710">
        <w:rPr>
          <w:rFonts w:ascii="Times New Roman" w:hAnsi="Times New Roman" w:cs="Times New Roman"/>
          <w:sz w:val="24"/>
          <w:szCs w:val="24"/>
        </w:rPr>
        <w:t xml:space="preserve"> supervisor</w:t>
      </w:r>
      <w:r>
        <w:rPr>
          <w:rFonts w:ascii="Times New Roman" w:hAnsi="Times New Roman" w:cs="Times New Roman"/>
          <w:sz w:val="24"/>
          <w:szCs w:val="24"/>
        </w:rPr>
        <w:t>, electric/water distribution supervisor and wastewater supervisor).</w:t>
      </w:r>
    </w:p>
    <w:p w:rsidR="003005E6" w:rsidRDefault="003005E6"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3005E6">
      <w:pPr>
        <w:pStyle w:val="NoSpacing"/>
        <w:jc w:val="both"/>
        <w:rPr>
          <w:rFonts w:ascii="Times New Roman" w:hAnsi="Times New Roman" w:cs="Times New Roman"/>
          <w:sz w:val="24"/>
          <w:szCs w:val="24"/>
        </w:rPr>
      </w:pPr>
    </w:p>
    <w:p w:rsidR="00E04710" w:rsidRDefault="00E04710" w:rsidP="00E04710">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E04710" w:rsidRPr="002F4AF3" w:rsidRDefault="00E04710" w:rsidP="00E04710">
      <w:pPr>
        <w:pStyle w:val="NoSpacing"/>
        <w:numPr>
          <w:ilvl w:val="0"/>
          <w:numId w:val="4"/>
        </w:numPr>
        <w:ind w:left="360"/>
        <w:jc w:val="both"/>
        <w:rPr>
          <w:rFonts w:ascii="Times New Roman" w:hAnsi="Times New Roman" w:cs="Times New Roman"/>
          <w:sz w:val="24"/>
          <w:szCs w:val="24"/>
        </w:rPr>
      </w:pPr>
      <w:r w:rsidRPr="002F4AF3">
        <w:rPr>
          <w:rFonts w:ascii="Times New Roman" w:hAnsi="Times New Roman" w:cs="Times New Roman"/>
          <w:sz w:val="24"/>
          <w:szCs w:val="24"/>
          <w:u w:val="single"/>
        </w:rPr>
        <w:t>EXECUTIVE SESSION</w:t>
      </w:r>
      <w:r w:rsidRPr="002F4AF3">
        <w:rPr>
          <w:rFonts w:ascii="Times New Roman" w:hAnsi="Times New Roman" w:cs="Times New Roman"/>
          <w:sz w:val="24"/>
          <w:szCs w:val="24"/>
        </w:rPr>
        <w:t xml:space="preserve"> - </w:t>
      </w:r>
      <w:r>
        <w:rPr>
          <w:rFonts w:ascii="Times New Roman" w:hAnsi="Times New Roman" w:cs="Times New Roman"/>
          <w:sz w:val="24"/>
          <w:szCs w:val="24"/>
        </w:rPr>
        <w:t xml:space="preserve">  MOTION by Richardson, second by Johnson to recess at 8:55</w:t>
      </w:r>
      <w:r w:rsidR="00D46E80">
        <w:rPr>
          <w:rFonts w:ascii="Times New Roman" w:hAnsi="Times New Roman" w:cs="Times New Roman"/>
          <w:sz w:val="24"/>
          <w:szCs w:val="24"/>
        </w:rPr>
        <w:t xml:space="preserve"> </w:t>
      </w:r>
      <w:r w:rsidRPr="002F4AF3">
        <w:rPr>
          <w:rFonts w:ascii="Times New Roman" w:hAnsi="Times New Roman" w:cs="Times New Roman"/>
          <w:sz w:val="24"/>
          <w:szCs w:val="24"/>
        </w:rPr>
        <w:t>p</w:t>
      </w:r>
      <w:r>
        <w:rPr>
          <w:rFonts w:ascii="Times New Roman" w:hAnsi="Times New Roman" w:cs="Times New Roman"/>
          <w:sz w:val="24"/>
          <w:szCs w:val="24"/>
        </w:rPr>
        <w:t>.m. for a period not to exceed 1</w:t>
      </w:r>
      <w:r w:rsidRPr="002F4AF3">
        <w:rPr>
          <w:rFonts w:ascii="Times New Roman" w:hAnsi="Times New Roman" w:cs="Times New Roman"/>
          <w:sz w:val="24"/>
          <w:szCs w:val="24"/>
        </w:rPr>
        <w:t>0 minutes to discuss matters under attorney-client privilege with the Mayor, Council, City Administrator and City Attorney to attend.    MOTION approved unanimously.</w:t>
      </w:r>
    </w:p>
    <w:p w:rsidR="00E04710" w:rsidRDefault="00E04710" w:rsidP="00E04710">
      <w:pPr>
        <w:pStyle w:val="NoSpacing"/>
        <w:jc w:val="both"/>
        <w:rPr>
          <w:rFonts w:ascii="Times New Roman" w:hAnsi="Times New Roman" w:cs="Times New Roman"/>
          <w:sz w:val="24"/>
          <w:szCs w:val="24"/>
        </w:rPr>
      </w:pPr>
    </w:p>
    <w:p w:rsidR="00E04710" w:rsidRDefault="00E04710" w:rsidP="00E04710">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Hatfield, second by Keck to return to open session.  MOTION approved unanimously.  Mayor Ford announced that no binding decisions or agreements were made during the executive session.</w:t>
      </w:r>
    </w:p>
    <w:p w:rsidR="003005E6" w:rsidRDefault="003005E6" w:rsidP="003005E6">
      <w:pPr>
        <w:pStyle w:val="NoSpacing"/>
        <w:jc w:val="both"/>
        <w:rPr>
          <w:rFonts w:ascii="Times New Roman" w:hAnsi="Times New Roman" w:cs="Times New Roman"/>
          <w:sz w:val="24"/>
          <w:szCs w:val="24"/>
        </w:rPr>
      </w:pPr>
    </w:p>
    <w:p w:rsidR="00E04710"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Pr>
          <w:rFonts w:ascii="Times New Roman" w:hAnsi="Times New Roman" w:cs="Times New Roman"/>
          <w:sz w:val="24"/>
          <w:szCs w:val="24"/>
        </w:rPr>
        <w:t xml:space="preserve">:  MOTION by Richardson, second by Keck to approve the Consent </w:t>
      </w:r>
      <w:r w:rsidR="00D46E80">
        <w:rPr>
          <w:rFonts w:ascii="Times New Roman" w:hAnsi="Times New Roman" w:cs="Times New Roman"/>
          <w:sz w:val="24"/>
          <w:szCs w:val="24"/>
        </w:rPr>
        <w:t>Agenda.</w:t>
      </w:r>
    </w:p>
    <w:p w:rsidR="00E04710" w:rsidRDefault="00E04710" w:rsidP="00E04710">
      <w:pPr>
        <w:numPr>
          <w:ilvl w:val="0"/>
          <w:numId w:val="5"/>
        </w:numPr>
        <w:ind w:left="360"/>
        <w:rPr>
          <w:color w:val="000000"/>
        </w:rPr>
      </w:pPr>
      <w:r w:rsidRPr="00C2531C">
        <w:rPr>
          <w:color w:val="000000"/>
        </w:rPr>
        <w:t>Employee Payroll dated</w:t>
      </w:r>
      <w:r>
        <w:rPr>
          <w:color w:val="000000"/>
        </w:rPr>
        <w:t xml:space="preserve"> 1-30-15 </w:t>
      </w:r>
      <w:r w:rsidRPr="00C2531C">
        <w:rPr>
          <w:color w:val="000000"/>
        </w:rPr>
        <w:t>(</w:t>
      </w:r>
      <w:r>
        <w:rPr>
          <w:color w:val="000000"/>
        </w:rPr>
        <w:t>$181,222.04</w:t>
      </w:r>
      <w:r w:rsidRPr="00C2531C">
        <w:rPr>
          <w:color w:val="000000"/>
        </w:rPr>
        <w:t>).</w:t>
      </w:r>
    </w:p>
    <w:p w:rsidR="00E04710" w:rsidRDefault="00E04710" w:rsidP="00E04710">
      <w:pPr>
        <w:numPr>
          <w:ilvl w:val="0"/>
          <w:numId w:val="5"/>
        </w:numPr>
        <w:ind w:left="360"/>
        <w:rPr>
          <w:color w:val="000000"/>
        </w:rPr>
      </w:pPr>
      <w:r>
        <w:t xml:space="preserve">WWTP- purchase of 47,000lbs of ferric chloride for $8,714.50 from Brenntag SW, Inc.   </w:t>
      </w:r>
    </w:p>
    <w:p w:rsidR="003005E6" w:rsidRDefault="003005E6" w:rsidP="003005E6">
      <w:pPr>
        <w:spacing w:after="200"/>
      </w:pPr>
      <w:r>
        <w:t>MOTION approved unanimously.</w:t>
      </w:r>
    </w:p>
    <w:p w:rsidR="003005E6" w:rsidRDefault="003005E6" w:rsidP="003005E6">
      <w:r>
        <w:rPr>
          <w:u w:val="single"/>
        </w:rPr>
        <w:t>ANNOUNCEMENTS, MEETINGS AND NEXT AGENDA ITEMS</w:t>
      </w:r>
      <w:r>
        <w:t>:</w:t>
      </w:r>
    </w:p>
    <w:p w:rsidR="00E04710" w:rsidRDefault="00E04710" w:rsidP="00E04710">
      <w:r>
        <w:t>2-02-15 – Community Conversation meeting – city hall @ 2:00 p.m.</w:t>
      </w:r>
    </w:p>
    <w:p w:rsidR="00E04710" w:rsidRDefault="00E04710" w:rsidP="00E04710">
      <w:r>
        <w:t>2-04-15 – Library Design Committee meeting – city hall @ 4:00 p.m.</w:t>
      </w:r>
    </w:p>
    <w:p w:rsidR="00E04710" w:rsidRPr="009E6162" w:rsidRDefault="00E04710" w:rsidP="00E04710">
      <w:r>
        <w:t>2-05-15 – Chamber of Commerce Board – Fire Station @ 11:30 a.m.</w:t>
      </w:r>
    </w:p>
    <w:p w:rsidR="00E04710" w:rsidRDefault="00E04710" w:rsidP="003005E6"/>
    <w:p w:rsidR="003005E6" w:rsidRDefault="003005E6" w:rsidP="003005E6"/>
    <w:p w:rsidR="003005E6" w:rsidRDefault="003005E6" w:rsidP="003005E6">
      <w:pPr>
        <w:jc w:val="both"/>
        <w:outlineLvl w:val="0"/>
      </w:pPr>
      <w:r>
        <w:rPr>
          <w:u w:val="single"/>
        </w:rPr>
        <w:t>ADJOURNMENT</w:t>
      </w:r>
      <w:r>
        <w:t xml:space="preserve">:    </w:t>
      </w:r>
      <w:r w:rsidR="00E04710">
        <w:t>MOTION by Keck, second by Richardson</w:t>
      </w:r>
      <w:r>
        <w:t xml:space="preserve"> to adjourn at </w:t>
      </w:r>
      <w:r w:rsidR="00D46E80">
        <w:t>9</w:t>
      </w:r>
      <w:r w:rsidR="00E04710">
        <w:t>:15</w:t>
      </w:r>
      <w:r>
        <w:t xml:space="preserve"> p.m.  MOTION approved unanimously.</w:t>
      </w:r>
    </w:p>
    <w:p w:rsidR="003005E6" w:rsidRDefault="003005E6" w:rsidP="003005E6">
      <w:pPr>
        <w:ind w:right="720"/>
        <w:jc w:val="both"/>
      </w:pPr>
      <w:r>
        <w:tab/>
      </w:r>
      <w:r>
        <w:tab/>
      </w:r>
      <w:r>
        <w:tab/>
      </w:r>
      <w:r>
        <w:tab/>
      </w:r>
      <w:r>
        <w:tab/>
      </w:r>
      <w:r>
        <w:tab/>
      </w:r>
      <w:r>
        <w:tab/>
      </w:r>
      <w:r>
        <w:tab/>
      </w:r>
    </w:p>
    <w:p w:rsidR="003005E6" w:rsidRDefault="003005E6" w:rsidP="003005E6">
      <w:pPr>
        <w:ind w:right="720"/>
        <w:jc w:val="both"/>
      </w:pPr>
      <w:r>
        <w:tab/>
      </w:r>
      <w:r>
        <w:tab/>
      </w:r>
      <w:r>
        <w:tab/>
      </w:r>
      <w:r>
        <w:tab/>
      </w:r>
      <w:r>
        <w:tab/>
      </w:r>
      <w:r>
        <w:tab/>
      </w:r>
      <w:r>
        <w:tab/>
      </w:r>
      <w:r w:rsidR="00E04710">
        <w:t>Kent Hixson</w:t>
      </w:r>
    </w:p>
    <w:p w:rsidR="003005E6" w:rsidRDefault="003005E6" w:rsidP="003005E6">
      <w:pPr>
        <w:ind w:right="720"/>
        <w:jc w:val="both"/>
      </w:pPr>
      <w:r>
        <w:tab/>
      </w:r>
      <w:r>
        <w:tab/>
      </w:r>
      <w:r>
        <w:tab/>
      </w:r>
      <w:r>
        <w:tab/>
      </w:r>
      <w:r>
        <w:tab/>
      </w:r>
      <w:r>
        <w:tab/>
      </w:r>
      <w:r>
        <w:tab/>
      </w:r>
      <w:r w:rsidR="00E04710">
        <w:t xml:space="preserve">Deputy </w:t>
      </w:r>
      <w:r>
        <w:t>City Clerk</w:t>
      </w:r>
      <w:r>
        <w:tab/>
      </w:r>
      <w:r>
        <w:tab/>
      </w:r>
    </w:p>
    <w:p w:rsidR="003005E6" w:rsidRDefault="003005E6" w:rsidP="003005E6">
      <w:pPr>
        <w:ind w:right="720"/>
        <w:jc w:val="both"/>
      </w:pPr>
      <w:r>
        <w:tab/>
      </w:r>
      <w:r>
        <w:tab/>
      </w:r>
      <w:r>
        <w:tab/>
      </w:r>
      <w:r>
        <w:tab/>
      </w:r>
      <w:r>
        <w:tab/>
      </w:r>
      <w:r>
        <w:tab/>
      </w:r>
      <w:r>
        <w:tab/>
      </w:r>
      <w:r>
        <w:tab/>
      </w:r>
      <w:r>
        <w:tab/>
      </w:r>
      <w:r>
        <w:tab/>
      </w:r>
      <w:r>
        <w:tab/>
      </w:r>
      <w:r>
        <w:tab/>
      </w:r>
    </w:p>
    <w:p w:rsidR="003005E6" w:rsidRDefault="003005E6" w:rsidP="003005E6"/>
    <w:p w:rsidR="003005E6" w:rsidRDefault="003005E6" w:rsidP="003005E6">
      <w:pPr>
        <w:pStyle w:val="NoSpacing"/>
      </w:pPr>
    </w:p>
    <w:p w:rsidR="007C2A9C" w:rsidRDefault="007C2A9C" w:rsidP="003005E6">
      <w:pPr>
        <w:pStyle w:val="NoSpacing"/>
      </w:pP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33741"/>
    <w:multiLevelType w:val="hybridMultilevel"/>
    <w:tmpl w:val="D8E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A30C1"/>
    <w:rsid w:val="003005E6"/>
    <w:rsid w:val="0055523C"/>
    <w:rsid w:val="00660BCA"/>
    <w:rsid w:val="007C2A9C"/>
    <w:rsid w:val="00941812"/>
    <w:rsid w:val="00B40240"/>
    <w:rsid w:val="00C3063E"/>
    <w:rsid w:val="00CD768D"/>
    <w:rsid w:val="00D46E80"/>
    <w:rsid w:val="00E0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2</cp:revision>
  <cp:lastPrinted>2015-02-12T20:42:00Z</cp:lastPrinted>
  <dcterms:created xsi:type="dcterms:W3CDTF">2015-02-12T20:43:00Z</dcterms:created>
  <dcterms:modified xsi:type="dcterms:W3CDTF">2015-02-12T20:43:00Z</dcterms:modified>
</cp:coreProperties>
</file>